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11" w:rsidRPr="009A2B11" w:rsidRDefault="009A2B11" w:rsidP="009A2B11">
      <w:pPr>
        <w:jc w:val="center"/>
        <w:rPr>
          <w:b/>
        </w:rPr>
      </w:pPr>
      <w:r w:rsidRPr="009A2B11">
        <w:rPr>
          <w:b/>
        </w:rPr>
        <w:t>Кодекс Тюменской области об административной</w:t>
      </w:r>
    </w:p>
    <w:p w:rsidR="009A2B11" w:rsidRPr="009A2B11" w:rsidRDefault="009A2B11" w:rsidP="009A2B11">
      <w:pPr>
        <w:jc w:val="center"/>
        <w:rPr>
          <w:b/>
        </w:rPr>
      </w:pPr>
      <w:r w:rsidRPr="009A2B11">
        <w:rPr>
          <w:b/>
        </w:rPr>
        <w:t>ответственности</w:t>
      </w:r>
    </w:p>
    <w:p w:rsidR="009A2B11" w:rsidRPr="009A2B11" w:rsidRDefault="009A2B11" w:rsidP="009A2B11">
      <w:pPr>
        <w:jc w:val="center"/>
        <w:rPr>
          <w:b/>
        </w:rPr>
      </w:pPr>
      <w:r w:rsidRPr="009A2B11">
        <w:rPr>
          <w:b/>
        </w:rPr>
        <w:t>от 27 декабря 2007 г. N 55</w:t>
      </w:r>
    </w:p>
    <w:p w:rsidR="009A2B11" w:rsidRDefault="009A2B11" w:rsidP="009A2B11">
      <w:r>
        <w:t>Принят постановлением Тюменской областной Думы</w:t>
      </w:r>
    </w:p>
    <w:p w:rsidR="009A2B11" w:rsidRDefault="009A2B11" w:rsidP="009A2B11">
      <w:r>
        <w:t>от 20 декабря 2007 года N 510</w:t>
      </w:r>
    </w:p>
    <w:p w:rsidR="009A2B11" w:rsidRDefault="00FD5DC3" w:rsidP="009A2B11">
      <w:r>
        <w:t>(</w:t>
      </w:r>
      <w:r>
        <w:rPr>
          <w:b/>
        </w:rPr>
        <w:t>с учетом последних изменений</w:t>
      </w:r>
      <w:bookmarkStart w:id="0" w:name="_GoBack"/>
      <w:bookmarkEnd w:id="0"/>
      <w:r>
        <w:t>)</w:t>
      </w:r>
    </w:p>
    <w:p w:rsidR="009A2B11" w:rsidRDefault="009A2B11" w:rsidP="009A2B11">
      <w:r>
        <w:t>Кодекс Тюменской области об административной ответственности (далее - Кодекс)</w:t>
      </w:r>
    </w:p>
    <w:p w:rsidR="009A2B11" w:rsidRDefault="009A2B11" w:rsidP="009A2B11">
      <w:r>
        <w:t>предусматривает административную ответственность за отдельные виды административных</w:t>
      </w:r>
    </w:p>
    <w:p w:rsidR="009A2B11" w:rsidRDefault="009A2B11" w:rsidP="009A2B11">
      <w:r>
        <w:t>правонарушений, совершаемых гражданами, должностными и юридическими лицами в</w:t>
      </w:r>
    </w:p>
    <w:p w:rsidR="009A2B11" w:rsidRDefault="009A2B11" w:rsidP="009A2B11">
      <w:r>
        <w:t>Тюменской области, определяет подведомственность дел таких административных</w:t>
      </w:r>
    </w:p>
    <w:p w:rsidR="009A2B11" w:rsidRDefault="009A2B11" w:rsidP="009A2B11">
      <w:r>
        <w:t>правонарушений. В Общей части настоящего Кодекса воспроизведены</w:t>
      </w:r>
    </w:p>
    <w:p w:rsidR="009A2B11" w:rsidRDefault="009A2B11" w:rsidP="009A2B11">
      <w:r>
        <w:t>положения Кодекса Российской Федерации об административных правонарушениях (далее -</w:t>
      </w:r>
    </w:p>
    <w:p w:rsidR="009A2B11" w:rsidRDefault="009A2B11" w:rsidP="009A2B11">
      <w:r>
        <w:t>КоАП РФ), касающиеся общих оснований и условий административной ответственности,</w:t>
      </w:r>
    </w:p>
    <w:p w:rsidR="009A2B11" w:rsidRDefault="009A2B11" w:rsidP="009A2B11">
      <w:r>
        <w:t>административной ответственности граждан, должностных и юридических лиц, видов</w:t>
      </w:r>
    </w:p>
    <w:p w:rsidR="009A2B11" w:rsidRDefault="009A2B11" w:rsidP="009A2B11">
      <w:r>
        <w:t>наказания.</w:t>
      </w:r>
    </w:p>
    <w:p w:rsidR="009A2B11" w:rsidRPr="009A2B11" w:rsidRDefault="009A2B11" w:rsidP="009A2B11">
      <w:pPr>
        <w:rPr>
          <w:sz w:val="32"/>
        </w:rPr>
      </w:pPr>
      <w:r w:rsidRPr="009A2B11">
        <w:rPr>
          <w:sz w:val="32"/>
        </w:rPr>
        <w:t>Глава 1. Административные правонарушения, посягающие на</w:t>
      </w:r>
    </w:p>
    <w:p w:rsidR="009A2B11" w:rsidRPr="009A2B11" w:rsidRDefault="009A2B11" w:rsidP="009A2B11">
      <w:pPr>
        <w:rPr>
          <w:sz w:val="32"/>
        </w:rPr>
      </w:pPr>
      <w:r w:rsidRPr="009A2B11">
        <w:rPr>
          <w:sz w:val="32"/>
        </w:rPr>
        <w:t>общественный порядок и общественную безопасность</w:t>
      </w:r>
    </w:p>
    <w:p w:rsidR="009A2B11" w:rsidRPr="009A2B11" w:rsidRDefault="009A2B11" w:rsidP="009A2B11">
      <w:pPr>
        <w:jc w:val="center"/>
        <w:rPr>
          <w:b/>
          <w:sz w:val="28"/>
        </w:rPr>
      </w:pPr>
      <w:r w:rsidRPr="009A2B11">
        <w:rPr>
          <w:b/>
          <w:sz w:val="28"/>
        </w:rPr>
        <w:t>Статья 1.1. Нарушение тишины и покоя граждан</w:t>
      </w:r>
    </w:p>
    <w:p w:rsidR="009A2B11" w:rsidRDefault="009A2B11" w:rsidP="009A2B11">
      <w:r>
        <w:t>1. Использование телевизоров, радиоприемников, магнитофонов, других</w:t>
      </w:r>
    </w:p>
    <w:p w:rsidR="009A2B11" w:rsidRDefault="009A2B11" w:rsidP="009A2B11">
      <w:r>
        <w:t>звуковоспроизводящих устройств, а также устройств звукоусиления, в том числе</w:t>
      </w:r>
    </w:p>
    <w:p w:rsidR="009A2B11" w:rsidRDefault="009A2B11" w:rsidP="009A2B11">
      <w:r>
        <w:t>установленных на транспортных средствах, в торговых объектах, объектах, в которых</w:t>
      </w:r>
    </w:p>
    <w:p w:rsidR="009A2B11" w:rsidRDefault="009A2B11" w:rsidP="009A2B11">
      <w:r>
        <w:t>оказываются бытовые услуги, услуги общественного питания, повлекшее нарушение тишины</w:t>
      </w:r>
    </w:p>
    <w:p w:rsidR="009A2B11" w:rsidRDefault="009A2B11" w:rsidP="009A2B11">
      <w:r>
        <w:t>и покоя граждан в определенный период времени на защищаемых объектах в Тюменской</w:t>
      </w:r>
    </w:p>
    <w:p w:rsidR="009A2B11" w:rsidRDefault="009A2B11" w:rsidP="009A2B11">
      <w:r>
        <w:t>области, -</w:t>
      </w:r>
    </w:p>
    <w:p w:rsidR="009A2B11" w:rsidRDefault="009A2B11" w:rsidP="009A2B11">
      <w:r>
        <w:t>влечет предупреждение или наложение административного штрафа на граждан в размере от</w:t>
      </w:r>
    </w:p>
    <w:p w:rsidR="009A2B11" w:rsidRDefault="009A2B11" w:rsidP="009A2B11">
      <w:r>
        <w:t>одной до двух тысяч рублей; на должностных лиц - от десяти до двадцати тысяч рублей; на</w:t>
      </w:r>
    </w:p>
    <w:p w:rsidR="009A2B11" w:rsidRDefault="009A2B11" w:rsidP="009A2B11">
      <w:r>
        <w:t>юридических лиц - от пятидесяти тысяч до двухсот тысяч рублей.</w:t>
      </w:r>
    </w:p>
    <w:p w:rsidR="009A2B11" w:rsidRDefault="009A2B11" w:rsidP="009A2B11">
      <w:r>
        <w:t>2. Крики, свист, стук, пение, игра на музыкальных инструментах, передвижение предметов,</w:t>
      </w:r>
    </w:p>
    <w:p w:rsidR="009A2B11" w:rsidRDefault="009A2B11" w:rsidP="009A2B11">
      <w:r>
        <w:lastRenderedPageBreak/>
        <w:t>повлекшие нарушение тишины и покоя граждан в определенный период времени на</w:t>
      </w:r>
    </w:p>
    <w:p w:rsidR="009A2B11" w:rsidRDefault="009A2B11" w:rsidP="009A2B11">
      <w:r>
        <w:t>защищаемых объектах в Тюменской области, -</w:t>
      </w:r>
    </w:p>
    <w:p w:rsidR="009A2B11" w:rsidRDefault="009A2B11" w:rsidP="009A2B11">
      <w:r>
        <w:t>влекут предупреждение или наложение административного штрафа на граждан в размере от</w:t>
      </w:r>
    </w:p>
    <w:p w:rsidR="009A2B11" w:rsidRDefault="009A2B11" w:rsidP="009A2B11">
      <w:r>
        <w:t>одной до двух тысяч рублей; на должностных лиц - от десяти до двадцати тысяч рублей; на</w:t>
      </w:r>
    </w:p>
    <w:p w:rsidR="009A2B11" w:rsidRDefault="009A2B11" w:rsidP="009A2B11">
      <w:r>
        <w:t>юридических лиц - от пятидесяти тысяч до двухсот тысяч рублей.</w:t>
      </w:r>
    </w:p>
    <w:p w:rsidR="009A2B11" w:rsidRDefault="009A2B11" w:rsidP="009A2B11">
      <w:r>
        <w:t>3. Использование пиротехнических средств, повлекшее нарушение тишины и покоя граждан в</w:t>
      </w:r>
    </w:p>
    <w:p w:rsidR="009A2B11" w:rsidRDefault="009A2B11" w:rsidP="009A2B11">
      <w:r>
        <w:t>определенный период времени на защищаемых объектах в Тюменской области, -</w:t>
      </w:r>
    </w:p>
    <w:p w:rsidR="009A2B11" w:rsidRDefault="009A2B11" w:rsidP="009A2B11">
      <w:r>
        <w:t>влечет наложение административного штрафа на граждан в размере от одной до двух тысяч</w:t>
      </w:r>
    </w:p>
    <w:p w:rsidR="009A2B11" w:rsidRDefault="009A2B11" w:rsidP="009A2B11">
      <w:r>
        <w:t>рублей; на должностных лиц - от десяти до двадцати тысяч рублей; на юридических лиц - от</w:t>
      </w:r>
    </w:p>
    <w:p w:rsidR="009A2B11" w:rsidRDefault="009A2B11" w:rsidP="009A2B11">
      <w:r>
        <w:t>пятидесяти тысяч до двухсот тысяч рублей.</w:t>
      </w:r>
    </w:p>
    <w:p w:rsidR="009A2B11" w:rsidRDefault="009A2B11" w:rsidP="009A2B11">
      <w:r>
        <w:t>4. Неотключение после неоднократного срабатывания звуковых сигналов охранной</w:t>
      </w:r>
    </w:p>
    <w:p w:rsidR="009A2B11" w:rsidRDefault="009A2B11" w:rsidP="009A2B11">
      <w:r>
        <w:t>сигнализации транспортного средства, повлекшее нарушение тишины и покоя граждан в</w:t>
      </w:r>
    </w:p>
    <w:p w:rsidR="009A2B11" w:rsidRDefault="009A2B11" w:rsidP="009A2B11">
      <w:r>
        <w:t>определенный период времени на защищаемых объектах в Тюменской области, -</w:t>
      </w:r>
    </w:p>
    <w:p w:rsidR="009A2B11" w:rsidRDefault="009A2B11" w:rsidP="009A2B11">
      <w:r>
        <w:t>влечет наложение административного штрафа на граждан в размере от одной до двух тысяч</w:t>
      </w:r>
    </w:p>
    <w:p w:rsidR="009A2B11" w:rsidRDefault="009A2B11" w:rsidP="009A2B11">
      <w:r>
        <w:t>рублей; на должностных лиц - от десяти до двадцати тысяч рублей; на юридических лиц - от</w:t>
      </w:r>
    </w:p>
    <w:p w:rsidR="009A2B11" w:rsidRDefault="009A2B11" w:rsidP="009A2B11">
      <w:r>
        <w:t>пятидесяти тысяч до двухсот тысяч рублей.</w:t>
      </w:r>
    </w:p>
    <w:p w:rsidR="009A2B11" w:rsidRDefault="009A2B11" w:rsidP="009A2B11">
      <w:r>
        <w:t>5. Проведение строительных, ремонтных, разгрузочно-погрузочных работ, в том числе с</w:t>
      </w:r>
    </w:p>
    <w:p w:rsidR="009A2B11" w:rsidRDefault="009A2B11" w:rsidP="009A2B11">
      <w:r>
        <w:t>применением механических средств и технических устройств, повлекшее нарушение тишины</w:t>
      </w:r>
    </w:p>
    <w:p w:rsidR="009A2B11" w:rsidRDefault="009A2B11" w:rsidP="009A2B11">
      <w:r>
        <w:t>и покоя граждан в определенный период времени на защищаемых объектах в Тюменской</w:t>
      </w:r>
    </w:p>
    <w:p w:rsidR="009A2B11" w:rsidRDefault="009A2B11" w:rsidP="009A2B11">
      <w:r>
        <w:t>области, -</w:t>
      </w:r>
    </w:p>
    <w:p w:rsidR="009A2B11" w:rsidRDefault="009A2B11" w:rsidP="009A2B11">
      <w:r>
        <w:t>влечет наложение административного штрафа на граждан в размере от двух до пяти тысяч</w:t>
      </w:r>
    </w:p>
    <w:p w:rsidR="009A2B11" w:rsidRDefault="009A2B11" w:rsidP="009A2B11">
      <w:r>
        <w:t>рублей; на должностных лиц - от десяти до пятидесяти тысяч рублей; на юридических лиц - от</w:t>
      </w:r>
    </w:p>
    <w:p w:rsidR="009A2B11" w:rsidRDefault="009A2B11" w:rsidP="009A2B11">
      <w:r>
        <w:t>двухсот до пятисот тысяч рублей.</w:t>
      </w:r>
    </w:p>
    <w:p w:rsidR="009A2B11" w:rsidRDefault="009A2B11" w:rsidP="009A2B11">
      <w:r>
        <w:t>Примечания:</w:t>
      </w:r>
    </w:p>
    <w:p w:rsidR="009A2B11" w:rsidRDefault="009A2B11" w:rsidP="009A2B11">
      <w:r>
        <w:t>1. Под определенным периодом времени в настоящей статье следует понимать периоды с 22</w:t>
      </w:r>
    </w:p>
    <w:p w:rsidR="009A2B11" w:rsidRDefault="009A2B11" w:rsidP="009A2B11">
      <w:r>
        <w:t>до 8 часов в будние дни, с 22 до 9 часов в выходные и нерабочие праздничные дни, а также с</w:t>
      </w:r>
    </w:p>
    <w:p w:rsidR="009A2B11" w:rsidRDefault="009A2B11" w:rsidP="009A2B11">
      <w:r>
        <w:t>13 до 15 часов ежедневно.</w:t>
      </w:r>
    </w:p>
    <w:p w:rsidR="009A2B11" w:rsidRDefault="009A2B11" w:rsidP="009A2B11">
      <w:r>
        <w:t>2. Под защищаемыми объектами в Тюменской области в настоящей статье следует понимать</w:t>
      </w:r>
    </w:p>
    <w:p w:rsidR="009A2B11" w:rsidRDefault="009A2B11" w:rsidP="009A2B11">
      <w:r>
        <w:t>жилые помещения и помещения общего пользования многоквартирных домов, жилые зоны, в</w:t>
      </w:r>
    </w:p>
    <w:p w:rsidR="009A2B11" w:rsidRDefault="009A2B11" w:rsidP="009A2B11">
      <w:r>
        <w:lastRenderedPageBreak/>
        <w:t>том числе прилегающие территории многоквартирных и иных жилых домов.</w:t>
      </w:r>
    </w:p>
    <w:p w:rsidR="009A2B11" w:rsidRDefault="009A2B11" w:rsidP="009A2B11">
      <w:r>
        <w:t>3. Положения частей 1 - 5 настоящей статьи не распространяются:</w:t>
      </w:r>
    </w:p>
    <w:p w:rsidR="009A2B11" w:rsidRDefault="009A2B11" w:rsidP="009A2B11">
      <w:r>
        <w:t>1) на действия, которые направлены на предотвращение правонарушений, предотвращение и</w:t>
      </w:r>
    </w:p>
    <w:p w:rsidR="009A2B11" w:rsidRDefault="009A2B11" w:rsidP="009A2B11">
      <w:r>
        <w:t>ликвидацию последствий аварий, стихийных бедствий, иных чрезвычайных ситуаций,</w:t>
      </w:r>
    </w:p>
    <w:p w:rsidR="009A2B11" w:rsidRDefault="009A2B11" w:rsidP="009A2B11">
      <w:r>
        <w:t>проведение неотложных работ, связанных с обеспечением личной и общественной</w:t>
      </w:r>
    </w:p>
    <w:p w:rsidR="009A2B11" w:rsidRDefault="009A2B11" w:rsidP="009A2B11">
      <w:r>
        <w:t>безопасности граждан в соответствии с законодательством Российской Федерации;</w:t>
      </w:r>
    </w:p>
    <w:p w:rsidR="009A2B11" w:rsidRDefault="009A2B11" w:rsidP="009A2B11">
      <w:r>
        <w:t>2) на действия, связанные с совершением в соответствии с действующим законодательством</w:t>
      </w:r>
    </w:p>
    <w:p w:rsidR="009A2B11" w:rsidRDefault="009A2B11" w:rsidP="009A2B11">
      <w:r>
        <w:t>богослужений, других религиозных обрядов и церемоний;</w:t>
      </w:r>
    </w:p>
    <w:p w:rsidR="009A2B11" w:rsidRDefault="009A2B11" w:rsidP="009A2B11">
      <w:r>
        <w:t>3) на действия, совершаемые в период проведения культурно-массовых, спортивных и иных</w:t>
      </w:r>
    </w:p>
    <w:p w:rsidR="009A2B11" w:rsidRDefault="009A2B11" w:rsidP="009A2B11">
      <w:r>
        <w:t>мероприятий, организованных органами государственной власти и (или) органами местного</w:t>
      </w:r>
    </w:p>
    <w:p w:rsidR="009A2B11" w:rsidRDefault="009A2B11" w:rsidP="009A2B11">
      <w:r>
        <w:t>самоуправления муниципальных образований Тюменской области;</w:t>
      </w:r>
    </w:p>
    <w:p w:rsidR="009A2B11" w:rsidRDefault="009A2B11" w:rsidP="009A2B11">
      <w:r>
        <w:t>4) на действия, совершаемые в период с 22 часов 31 декабря до 4 часов 1 января;</w:t>
      </w:r>
    </w:p>
    <w:p w:rsidR="009A2B11" w:rsidRDefault="009A2B11" w:rsidP="009A2B11">
      <w:r>
        <w:t>5) на действия, содержащие состав административного правонарушения,</w:t>
      </w:r>
    </w:p>
    <w:p w:rsidR="00D51885" w:rsidRDefault="009A2B11" w:rsidP="009A2B11">
      <w:r>
        <w:t>предусмотренного статьей 20.1</w:t>
      </w:r>
      <w:r w:rsidR="00911D83">
        <w:t xml:space="preserve"> </w:t>
      </w:r>
      <w:r>
        <w:t>КоАП РФ.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1C"/>
    <w:rsid w:val="003D521C"/>
    <w:rsid w:val="008056CC"/>
    <w:rsid w:val="00911D83"/>
    <w:rsid w:val="009A2B11"/>
    <w:rsid w:val="009A6C7B"/>
    <w:rsid w:val="00D51885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26A8"/>
  <w15:docId w15:val="{C6DD6280-B878-4A1A-A972-39305C6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Герман</cp:lastModifiedBy>
  <cp:revision>4</cp:revision>
  <dcterms:created xsi:type="dcterms:W3CDTF">2019-12-19T17:03:00Z</dcterms:created>
  <dcterms:modified xsi:type="dcterms:W3CDTF">2020-08-07T10:06:00Z</dcterms:modified>
</cp:coreProperties>
</file>